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hint="eastAsia"/>
          <w:sz w:val="52"/>
          <w:szCs w:val="52"/>
          <w:lang w:val="en-US" w:eastAsia="zh-CN"/>
        </w:rPr>
      </w:pPr>
    </w:p>
    <w:p>
      <w:pPr>
        <w:rPr>
          <w:rFonts w:hint="default" w:ascii="Cambria" w:hAnsi="Cambria" w:cs="Cambria"/>
          <w:b/>
          <w:bCs/>
          <w:sz w:val="28"/>
          <w:szCs w:val="28"/>
          <w:lang w:val="en-US" w:eastAsia="zh-CN"/>
        </w:rPr>
      </w:pPr>
    </w:p>
    <w:p>
      <w:pPr>
        <w:rPr>
          <w:rFonts w:hint="default" w:ascii="Cambria" w:hAnsi="Cambria" w:cs="Cambria"/>
          <w:b/>
          <w:bCs/>
          <w:sz w:val="28"/>
          <w:szCs w:val="28"/>
          <w:lang w:val="en-US" w:eastAsia="zh-CN"/>
        </w:rPr>
      </w:pPr>
      <w:r>
        <w:rPr>
          <w:rFonts w:hint="default" w:ascii="Cambria" w:hAnsi="Cambria" w:cs="Cambria"/>
          <w:b/>
          <w:bCs/>
          <w:sz w:val="28"/>
          <w:szCs w:val="28"/>
          <w:lang w:val="en-US" w:eastAsia="zh-CN"/>
        </w:rPr>
        <w:t xml:space="preserve">GENERAL TITANIUM DIOXIDE </w:t>
      </w:r>
      <w:r>
        <w:rPr>
          <w:rFonts w:hint="eastAsia" w:ascii="Cambria" w:hAnsi="Cambria" w:cs="Cambria"/>
          <w:b/>
          <w:bCs/>
          <w:sz w:val="28"/>
          <w:szCs w:val="28"/>
          <w:lang w:val="en-US" w:eastAsia="zh-CN"/>
        </w:rPr>
        <w:t>KY</w:t>
      </w:r>
      <w:r>
        <w:rPr>
          <w:rFonts w:hint="default" w:ascii="Cambria" w:hAnsi="Cambria" w:cs="Cambria"/>
          <w:b/>
          <w:bCs/>
          <w:sz w:val="28"/>
          <w:szCs w:val="28"/>
          <w:lang w:val="en-US" w:eastAsia="zh-CN"/>
        </w:rPr>
        <w:t>6618</w:t>
      </w:r>
      <w:bookmarkStart w:id="0" w:name="_GoBack"/>
      <w:bookmarkEnd w:id="0"/>
    </w:p>
    <w:p>
      <w:pPr>
        <w:rPr>
          <w:rFonts w:hint="eastAsia"/>
          <w:sz w:val="21"/>
          <w:szCs w:val="21"/>
          <w:lang w:val="en-US" w:eastAsia="zh-CN"/>
        </w:rPr>
      </w:pPr>
      <w:r>
        <w:rPr>
          <w:rFonts w:hint="eastAsia"/>
          <w:sz w:val="21"/>
          <w:szCs w:val="21"/>
          <w:lang w:val="en-US" w:eastAsia="zh-CN"/>
        </w:rPr>
        <w:t>Characteristics</w:t>
      </w:r>
    </w:p>
    <w:p>
      <w:pPr>
        <w:rPr>
          <w:rFonts w:hint="eastAsia"/>
          <w:sz w:val="21"/>
          <w:szCs w:val="21"/>
          <w:lang w:val="en-US" w:eastAsia="zh-CN"/>
        </w:rPr>
      </w:pPr>
      <w:r>
        <w:rPr>
          <w:rFonts w:hint="eastAsia"/>
          <w:sz w:val="21"/>
          <w:szCs w:val="21"/>
          <w:lang w:val="en-US" w:eastAsia="zh-CN"/>
        </w:rPr>
        <w:t>KY6618 is a zirconium ,aluminum and organic surface treated multipurpose rutile titanium dioxide pigment ,it has average particle size distribution,good whiteness,good dispersion,high gloss,good hiding powder and high weather resistance properties .It is widely used in coating ,paints,ink,leather,rubber and ink production.</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ascii="Cambria" w:hAnsi="Cambria" w:cs="Cambria"/>
                <w:sz w:val="21"/>
                <w:szCs w:val="21"/>
                <w:vertAlign w:val="baseline"/>
                <w:lang w:val="en-US" w:eastAsia="zh-CN"/>
              </w:rPr>
            </w:pPr>
            <w:r>
              <w:rPr>
                <w:rFonts w:hint="default" w:ascii="Cambria" w:hAnsi="Cambria" w:cs="Cambria"/>
                <w:sz w:val="21"/>
                <w:szCs w:val="21"/>
                <w:vertAlign w:val="baseline"/>
                <w:lang w:val="en-US" w:eastAsia="zh-CN"/>
              </w:rPr>
              <w:t>Quality index</w:t>
            </w:r>
          </w:p>
        </w:tc>
        <w:tc>
          <w:tcPr>
            <w:tcW w:w="4261" w:type="dxa"/>
          </w:tcPr>
          <w:p>
            <w:pPr>
              <w:rPr>
                <w:rFonts w:hint="default" w:ascii="Cambria" w:hAnsi="Cambria" w:cs="Cambria"/>
                <w:sz w:val="21"/>
                <w:szCs w:val="21"/>
                <w:vertAlign w:val="baseline"/>
                <w:lang w:val="en-US" w:eastAsia="zh-CN"/>
              </w:rPr>
            </w:pPr>
            <w:r>
              <w:rPr>
                <w:rFonts w:hint="default" w:ascii="Cambria" w:hAnsi="Cambria" w:cs="Cambria"/>
                <w:sz w:val="21"/>
                <w:szCs w:val="21"/>
                <w:vertAlign w:val="baseline"/>
                <w:lang w:val="en-US" w:eastAsia="zh-CN"/>
              </w:rPr>
              <w:t>Technical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ascii="Cambria" w:hAnsi="Cambria" w:cs="Cambria"/>
                <w:sz w:val="21"/>
                <w:szCs w:val="21"/>
                <w:vertAlign w:val="baseline"/>
                <w:lang w:val="en-US" w:eastAsia="zh-CN"/>
              </w:rPr>
            </w:pPr>
            <w:r>
              <w:rPr>
                <w:rFonts w:hint="default" w:ascii="Cambria" w:hAnsi="Cambria" w:cs="Cambria"/>
                <w:sz w:val="21"/>
                <w:szCs w:val="21"/>
                <w:vertAlign w:val="baseline"/>
                <w:lang w:val="en-US" w:eastAsia="zh-CN"/>
              </w:rPr>
              <w:t>The content of titanium dioxide ,%)</w:t>
            </w:r>
          </w:p>
        </w:tc>
        <w:tc>
          <w:tcPr>
            <w:tcW w:w="4261" w:type="dxa"/>
          </w:tcPr>
          <w:p>
            <w:pPr>
              <w:rPr>
                <w:rFonts w:hint="default" w:ascii="Cambria" w:hAnsi="Cambria" w:cs="Cambria"/>
                <w:sz w:val="21"/>
                <w:szCs w:val="21"/>
                <w:vertAlign w:val="baseline"/>
                <w:lang w:val="en-US" w:eastAsia="zh-CN"/>
              </w:rPr>
            </w:pPr>
            <w:r>
              <w:rPr>
                <w:rFonts w:hint="default" w:ascii="Cambria" w:hAnsi="Cambria" w:cs="Cambria"/>
                <w:sz w:val="21"/>
                <w:szCs w:val="21"/>
                <w:vertAlign w:val="baseline"/>
                <w:lang w:val="en-US" w:eastAsia="zh-CN"/>
              </w:rPr>
              <w:t>≥93.50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ascii="Cambria" w:hAnsi="Cambria" w:cs="Cambria"/>
                <w:sz w:val="21"/>
                <w:szCs w:val="21"/>
                <w:vertAlign w:val="baseline"/>
                <w:lang w:val="en-US" w:eastAsia="zh-CN"/>
              </w:rPr>
            </w:pPr>
            <w:r>
              <w:rPr>
                <w:rFonts w:hint="default" w:ascii="Cambria" w:hAnsi="Cambria" w:cs="Cambria"/>
                <w:sz w:val="21"/>
                <w:szCs w:val="21"/>
                <w:vertAlign w:val="baseline"/>
                <w:lang w:val="en-US" w:eastAsia="zh-CN"/>
              </w:rPr>
              <w:t>Surface treated</w:t>
            </w:r>
          </w:p>
        </w:tc>
        <w:tc>
          <w:tcPr>
            <w:tcW w:w="4261" w:type="dxa"/>
          </w:tcPr>
          <w:p>
            <w:pPr>
              <w:rPr>
                <w:rFonts w:hint="default" w:ascii="Cambria" w:hAnsi="Cambria" w:cs="Cambria"/>
                <w:sz w:val="21"/>
                <w:szCs w:val="21"/>
                <w:vertAlign w:val="baseline"/>
                <w:lang w:val="en-US" w:eastAsia="zh-CN"/>
              </w:rPr>
            </w:pPr>
            <w:r>
              <w:rPr>
                <w:rFonts w:hint="default" w:ascii="Cambria" w:hAnsi="Cambria" w:cs="Cambria"/>
                <w:sz w:val="21"/>
                <w:szCs w:val="21"/>
                <w:vertAlign w:val="baseline"/>
                <w:lang w:val="en-US" w:eastAsia="zh-CN"/>
              </w:rPr>
              <w:t>Zirconium,aluminum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ascii="Cambria" w:hAnsi="Cambria" w:cs="Cambria"/>
                <w:sz w:val="21"/>
                <w:szCs w:val="21"/>
                <w:vertAlign w:val="baseline"/>
                <w:lang w:val="en-US" w:eastAsia="zh-CN"/>
              </w:rPr>
            </w:pPr>
            <w:r>
              <w:rPr>
                <w:rFonts w:hint="default" w:ascii="Cambria" w:hAnsi="Cambria" w:cs="Cambria"/>
                <w:sz w:val="21"/>
                <w:szCs w:val="21"/>
                <w:vertAlign w:val="baseline"/>
                <w:lang w:val="en-US" w:eastAsia="zh-CN"/>
              </w:rPr>
              <w:t>Brightness,%</w:t>
            </w:r>
          </w:p>
        </w:tc>
        <w:tc>
          <w:tcPr>
            <w:tcW w:w="4261" w:type="dxa"/>
          </w:tcPr>
          <w:p>
            <w:pPr>
              <w:rPr>
                <w:rFonts w:hint="default" w:ascii="Cambria" w:hAnsi="Cambria" w:cs="Cambria"/>
                <w:sz w:val="21"/>
                <w:szCs w:val="21"/>
                <w:vertAlign w:val="baseline"/>
                <w:lang w:val="en-US" w:eastAsia="zh-CN"/>
              </w:rPr>
            </w:pPr>
            <w:r>
              <w:rPr>
                <w:rFonts w:hint="default" w:ascii="Cambria" w:hAnsi="Cambria" w:cs="Cambria"/>
                <w:sz w:val="21"/>
                <w:szCs w:val="21"/>
                <w:vertAlign w:val="baseline"/>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ascii="Cambria" w:hAnsi="Cambria" w:cs="Cambria"/>
                <w:sz w:val="21"/>
                <w:szCs w:val="21"/>
                <w:vertAlign w:val="baseline"/>
                <w:lang w:val="en-US" w:eastAsia="zh-CN"/>
              </w:rPr>
            </w:pPr>
            <w:r>
              <w:rPr>
                <w:rFonts w:hint="default" w:ascii="Cambria" w:hAnsi="Cambria" w:cs="Cambria"/>
                <w:sz w:val="21"/>
                <w:szCs w:val="21"/>
                <w:vertAlign w:val="baseline"/>
                <w:lang w:val="en-US" w:eastAsia="zh-CN"/>
              </w:rPr>
              <w:t>Oil absorption ,g/100g</w:t>
            </w:r>
          </w:p>
        </w:tc>
        <w:tc>
          <w:tcPr>
            <w:tcW w:w="4261" w:type="dxa"/>
          </w:tcPr>
          <w:p>
            <w:pPr>
              <w:rPr>
                <w:rFonts w:hint="default" w:ascii="Cambria" w:hAnsi="Cambria" w:cs="Cambria"/>
                <w:sz w:val="21"/>
                <w:szCs w:val="21"/>
                <w:vertAlign w:val="baseline"/>
                <w:lang w:val="en-US" w:eastAsia="zh-CN"/>
              </w:rPr>
            </w:pPr>
            <w:r>
              <w:rPr>
                <w:rFonts w:hint="default" w:ascii="Cambria" w:hAnsi="Cambria" w:cs="Cambria"/>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ascii="Cambria" w:hAnsi="Cambria" w:cs="Cambria"/>
                <w:sz w:val="21"/>
                <w:szCs w:val="21"/>
                <w:vertAlign w:val="baseline"/>
                <w:lang w:val="en-US" w:eastAsia="zh-CN"/>
              </w:rPr>
            </w:pPr>
            <w:r>
              <w:rPr>
                <w:rFonts w:hint="default" w:ascii="Cambria" w:hAnsi="Cambria" w:cs="Cambria"/>
                <w:sz w:val="21"/>
                <w:szCs w:val="21"/>
                <w:vertAlign w:val="baseline"/>
                <w:lang w:val="en-US" w:eastAsia="zh-CN"/>
              </w:rPr>
              <w:t>L value</w:t>
            </w:r>
          </w:p>
        </w:tc>
        <w:tc>
          <w:tcPr>
            <w:tcW w:w="4261" w:type="dxa"/>
          </w:tcPr>
          <w:p>
            <w:pPr>
              <w:rPr>
                <w:rFonts w:hint="default" w:ascii="Cambria" w:hAnsi="Cambria" w:cs="Cambria"/>
                <w:sz w:val="21"/>
                <w:szCs w:val="21"/>
                <w:vertAlign w:val="baseline"/>
                <w:lang w:val="en-US" w:eastAsia="zh-CN"/>
              </w:rPr>
            </w:pPr>
            <w:r>
              <w:rPr>
                <w:rFonts w:hint="default" w:ascii="Cambria" w:hAnsi="Cambria" w:cs="Cambria"/>
                <w:sz w:val="21"/>
                <w:szCs w:val="21"/>
                <w:vertAlign w:val="baseline"/>
                <w:lang w:val="en-US" w:eastAsia="zh-CN"/>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ascii="Cambria" w:hAnsi="Cambria" w:cs="Cambria"/>
                <w:sz w:val="21"/>
                <w:szCs w:val="21"/>
                <w:vertAlign w:val="baseline"/>
                <w:lang w:val="en-US" w:eastAsia="zh-CN"/>
              </w:rPr>
            </w:pPr>
            <w:r>
              <w:rPr>
                <w:rFonts w:hint="default" w:ascii="Cambria" w:hAnsi="Cambria" w:cs="Cambria"/>
                <w:sz w:val="21"/>
                <w:szCs w:val="21"/>
                <w:vertAlign w:val="baseline"/>
                <w:lang w:val="en-US" w:eastAsia="zh-CN"/>
              </w:rPr>
              <w:t>B value</w:t>
            </w:r>
          </w:p>
        </w:tc>
        <w:tc>
          <w:tcPr>
            <w:tcW w:w="4261" w:type="dxa"/>
          </w:tcPr>
          <w:p>
            <w:pPr>
              <w:rPr>
                <w:rFonts w:hint="default" w:ascii="Cambria" w:hAnsi="Cambria" w:cs="Cambria"/>
                <w:sz w:val="21"/>
                <w:szCs w:val="21"/>
                <w:vertAlign w:val="baseline"/>
                <w:lang w:val="en-US" w:eastAsia="zh-CN"/>
              </w:rPr>
            </w:pPr>
            <w:r>
              <w:rPr>
                <w:rFonts w:hint="default" w:ascii="Cambria" w:hAnsi="Cambria" w:cs="Cambria"/>
                <w:sz w:val="21"/>
                <w:szCs w:val="21"/>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ascii="Cambria" w:hAnsi="Cambria" w:cs="Cambria"/>
                <w:sz w:val="21"/>
                <w:szCs w:val="21"/>
                <w:vertAlign w:val="baseline"/>
                <w:lang w:val="en-US" w:eastAsia="zh-CN"/>
              </w:rPr>
            </w:pPr>
            <w:r>
              <w:rPr>
                <w:rFonts w:hint="default" w:ascii="Cambria" w:hAnsi="Cambria" w:cs="Cambria"/>
                <w:sz w:val="21"/>
                <w:szCs w:val="21"/>
                <w:vertAlign w:val="baseline"/>
                <w:lang w:val="en-US" w:eastAsia="zh-CN"/>
              </w:rPr>
              <w:t>Tinting Strength ,%</w:t>
            </w:r>
          </w:p>
        </w:tc>
        <w:tc>
          <w:tcPr>
            <w:tcW w:w="4261" w:type="dxa"/>
          </w:tcPr>
          <w:p>
            <w:pPr>
              <w:rPr>
                <w:rFonts w:hint="default" w:ascii="Cambria" w:hAnsi="Cambria" w:cs="Cambria"/>
                <w:sz w:val="21"/>
                <w:szCs w:val="21"/>
                <w:vertAlign w:val="baseline"/>
                <w:lang w:val="en-US" w:eastAsia="zh-CN"/>
              </w:rPr>
            </w:pPr>
            <w:r>
              <w:rPr>
                <w:rFonts w:hint="default" w:ascii="Cambria" w:hAnsi="Cambria" w:cs="Cambria"/>
                <w:sz w:val="21"/>
                <w:szCs w:val="21"/>
                <w:vertAlign w:val="baseline"/>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ascii="Cambria" w:hAnsi="Cambria" w:cs="Cambria"/>
                <w:sz w:val="21"/>
                <w:szCs w:val="21"/>
                <w:vertAlign w:val="baseline"/>
                <w:lang w:val="en-US" w:eastAsia="zh-CN"/>
              </w:rPr>
            </w:pPr>
            <w:r>
              <w:rPr>
                <w:rFonts w:hint="default" w:ascii="Cambria" w:hAnsi="Cambria" w:cs="Cambria"/>
                <w:sz w:val="21"/>
                <w:szCs w:val="21"/>
                <w:vertAlign w:val="baseline"/>
                <w:lang w:val="en-US" w:eastAsia="zh-CN"/>
              </w:rPr>
              <w:t>Residue on sieve (45 μm),%</w:t>
            </w:r>
          </w:p>
        </w:tc>
        <w:tc>
          <w:tcPr>
            <w:tcW w:w="4261" w:type="dxa"/>
          </w:tcPr>
          <w:p>
            <w:pPr>
              <w:rPr>
                <w:rFonts w:hint="default" w:ascii="Cambria" w:hAnsi="Cambria" w:cs="Cambria"/>
                <w:sz w:val="21"/>
                <w:szCs w:val="21"/>
                <w:vertAlign w:val="baseline"/>
                <w:lang w:val="en-US" w:eastAsia="zh-CN"/>
              </w:rPr>
            </w:pPr>
            <w:r>
              <w:rPr>
                <w:rFonts w:hint="default" w:ascii="Cambria" w:hAnsi="Cambria" w:cs="Cambria"/>
                <w:sz w:val="21"/>
                <w:szCs w:val="21"/>
                <w:vertAlign w:val="baseline"/>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ascii="Cambria" w:hAnsi="Cambria" w:cs="Cambria"/>
                <w:sz w:val="21"/>
                <w:szCs w:val="21"/>
                <w:vertAlign w:val="baseline"/>
                <w:lang w:val="en-US" w:eastAsia="zh-CN"/>
              </w:rPr>
            </w:pPr>
            <w:r>
              <w:rPr>
                <w:rFonts w:hint="default" w:ascii="Cambria" w:hAnsi="Cambria" w:cs="Cambria"/>
                <w:sz w:val="21"/>
                <w:szCs w:val="21"/>
                <w:vertAlign w:val="baseline"/>
                <w:lang w:val="en-US" w:eastAsia="zh-CN"/>
              </w:rPr>
              <w:t>Resistivity,</w:t>
            </w:r>
            <w:r>
              <w:rPr>
                <w:rFonts w:hint="default" w:ascii="Cambria" w:hAnsi="Cambria" w:eastAsia="宋体" w:cs="Cambria"/>
                <w:sz w:val="21"/>
                <w:szCs w:val="21"/>
                <w:vertAlign w:val="baseline"/>
                <w:lang w:val="en-US" w:eastAsia="zh-CN"/>
              </w:rPr>
              <w:t>Ω</w:t>
            </w:r>
            <w:r>
              <w:rPr>
                <w:rFonts w:hint="default" w:ascii="Cambria" w:hAnsi="Cambria" w:eastAsia="微软雅黑" w:cs="Cambria"/>
                <w:sz w:val="21"/>
                <w:szCs w:val="21"/>
                <w:vertAlign w:val="baseline"/>
                <w:lang w:val="en-US" w:eastAsia="zh-CN"/>
              </w:rPr>
              <w:t>·m</w:t>
            </w:r>
          </w:p>
        </w:tc>
        <w:tc>
          <w:tcPr>
            <w:tcW w:w="4261" w:type="dxa"/>
          </w:tcPr>
          <w:p>
            <w:pPr>
              <w:rPr>
                <w:rFonts w:hint="default" w:ascii="Cambria" w:hAnsi="Cambria" w:cs="Cambria"/>
                <w:sz w:val="21"/>
                <w:szCs w:val="21"/>
                <w:vertAlign w:val="baseline"/>
                <w:lang w:val="en-US" w:eastAsia="zh-CN"/>
              </w:rPr>
            </w:pPr>
            <w:r>
              <w:rPr>
                <w:rFonts w:hint="default" w:ascii="Cambria" w:hAnsi="Cambria" w:cs="Cambria"/>
                <w:sz w:val="21"/>
                <w:szCs w:val="21"/>
                <w:vertAlign w:val="baseline"/>
                <w:lang w:val="en-US" w:eastAsia="zh-CN"/>
              </w:rPr>
              <w:t>≥60</w:t>
            </w:r>
          </w:p>
        </w:tc>
      </w:tr>
    </w:tbl>
    <w:p>
      <w:pPr>
        <w:rPr>
          <w:rFonts w:hint="default"/>
          <w:b/>
          <w:bCs/>
          <w:sz w:val="28"/>
          <w:szCs w:val="28"/>
          <w:lang w:val="en-US" w:eastAsia="zh-CN"/>
        </w:rPr>
      </w:pPr>
      <w:r>
        <w:rPr>
          <w:rFonts w:hint="eastAsia"/>
          <w:b/>
          <w:bCs/>
          <w:sz w:val="28"/>
          <w:szCs w:val="28"/>
          <w:lang w:val="en-US" w:eastAsia="zh-CN"/>
        </w:rPr>
        <w:t>Application fields:</w:t>
      </w:r>
    </w:p>
    <w:p>
      <w:pPr>
        <w:rPr>
          <w:rFonts w:hint="eastAsia"/>
          <w:sz w:val="21"/>
          <w:szCs w:val="21"/>
          <w:lang w:val="en-US" w:eastAsia="zh-CN"/>
        </w:rPr>
      </w:pPr>
      <w:r>
        <w:rPr>
          <w:rFonts w:hint="eastAsia"/>
          <w:sz w:val="21"/>
          <w:szCs w:val="21"/>
          <w:lang w:val="en-US" w:eastAsia="zh-CN"/>
        </w:rPr>
        <w:t>1.Coating</w:t>
      </w:r>
    </w:p>
    <w:p>
      <w:pPr>
        <w:rPr>
          <w:rFonts w:hint="eastAsia"/>
          <w:sz w:val="21"/>
          <w:szCs w:val="21"/>
          <w:lang w:val="en-US" w:eastAsia="zh-CN"/>
        </w:rPr>
      </w:pPr>
      <w:r>
        <w:rPr>
          <w:rFonts w:hint="eastAsia"/>
          <w:sz w:val="21"/>
          <w:szCs w:val="21"/>
          <w:lang w:val="en-US" w:eastAsia="zh-CN"/>
        </w:rPr>
        <w:t>2.Ink(Solvent-based,tin-printing)</w:t>
      </w:r>
    </w:p>
    <w:p>
      <w:pPr>
        <w:rPr>
          <w:rFonts w:hint="eastAsia"/>
          <w:sz w:val="21"/>
          <w:szCs w:val="21"/>
          <w:lang w:val="en-US" w:eastAsia="zh-CN"/>
        </w:rPr>
      </w:pPr>
      <w:r>
        <w:rPr>
          <w:rFonts w:hint="eastAsia"/>
          <w:sz w:val="21"/>
          <w:szCs w:val="21"/>
          <w:lang w:val="en-US" w:eastAsia="zh-CN"/>
        </w:rPr>
        <w:t xml:space="preserve">3.Leather ,color paste and sheet </w:t>
      </w:r>
    </w:p>
    <w:p>
      <w:pPr>
        <w:rPr>
          <w:rFonts w:hint="eastAsia"/>
          <w:sz w:val="21"/>
          <w:szCs w:val="21"/>
          <w:lang w:val="en-US" w:eastAsia="zh-CN"/>
        </w:rPr>
      </w:pPr>
      <w:r>
        <w:rPr>
          <w:rFonts w:hint="eastAsia"/>
          <w:sz w:val="21"/>
          <w:szCs w:val="21"/>
          <w:lang w:val="en-US" w:eastAsia="zh-CN"/>
        </w:rPr>
        <w:t xml:space="preserve">4.Paints </w:t>
      </w:r>
    </w:p>
    <w:p>
      <w:pPr>
        <w:rPr>
          <w:rFonts w:hint="eastAsia"/>
          <w:sz w:val="21"/>
          <w:szCs w:val="21"/>
          <w:lang w:val="en-US" w:eastAsia="zh-CN"/>
        </w:rPr>
      </w:pPr>
      <w:r>
        <w:rPr>
          <w:rFonts w:hint="eastAsia"/>
          <w:sz w:val="21"/>
          <w:szCs w:val="21"/>
          <w:lang w:val="en-US" w:eastAsia="zh-CN"/>
        </w:rPr>
        <w:t>5.Plastic</w:t>
      </w:r>
    </w:p>
    <w:p>
      <w:pPr>
        <w:rPr>
          <w:rFonts w:hint="eastAsia"/>
          <w:sz w:val="21"/>
          <w:szCs w:val="21"/>
          <w:lang w:val="en-US" w:eastAsia="zh-CN"/>
        </w:rPr>
      </w:pPr>
      <w:r>
        <w:rPr>
          <w:rFonts w:hint="eastAsia"/>
          <w:sz w:val="21"/>
          <w:szCs w:val="21"/>
          <w:lang w:val="en-US" w:eastAsia="zh-CN"/>
        </w:rPr>
        <w:t>6.Rubber</w:t>
      </w:r>
    </w:p>
    <w:p>
      <w:pPr>
        <w:rPr>
          <w:rFonts w:hint="default"/>
          <w:b/>
          <w:bCs/>
          <w:sz w:val="32"/>
          <w:szCs w:val="32"/>
          <w:lang w:val="en-US" w:eastAsia="zh-CN"/>
        </w:rPr>
      </w:pPr>
      <w:r>
        <w:rPr>
          <w:rFonts w:hint="eastAsia"/>
          <w:b/>
          <w:bCs/>
          <w:sz w:val="24"/>
          <w:szCs w:val="24"/>
          <w:lang w:val="en-US" w:eastAsia="zh-CN"/>
        </w:rPr>
        <w:t xml:space="preserve">Packing </w:t>
      </w:r>
      <w:r>
        <w:rPr>
          <w:rFonts w:hint="eastAsia"/>
          <w:b/>
          <w:bCs/>
          <w:sz w:val="32"/>
          <w:szCs w:val="32"/>
          <w:lang w:val="en-US" w:eastAsia="zh-CN"/>
        </w:rPr>
        <w:t xml:space="preserve"> :                    </w:t>
      </w:r>
    </w:p>
    <w:p>
      <w:pPr>
        <w:ind w:firstLine="420" w:firstLineChars="0"/>
        <w:rPr>
          <w:rFonts w:hint="eastAsia"/>
          <w:b w:val="0"/>
          <w:bCs w:val="0"/>
          <w:sz w:val="21"/>
          <w:szCs w:val="21"/>
          <w:lang w:val="en-US" w:eastAsia="zh-CN"/>
        </w:rPr>
      </w:pPr>
      <w:r>
        <w:rPr>
          <w:rFonts w:hint="eastAsia"/>
          <w:b w:val="0"/>
          <w:bCs w:val="0"/>
          <w:sz w:val="21"/>
          <w:szCs w:val="21"/>
          <w:lang w:val="en-US" w:eastAsia="zh-CN"/>
        </w:rPr>
        <w:t>1.25kg paper-plastic composite bag</w:t>
      </w:r>
    </w:p>
    <w:p>
      <w:pPr>
        <w:ind w:firstLine="420" w:firstLineChars="0"/>
        <w:rPr>
          <w:rFonts w:hint="default"/>
          <w:b w:val="0"/>
          <w:bCs w:val="0"/>
          <w:sz w:val="21"/>
          <w:szCs w:val="21"/>
          <w:lang w:val="en-US" w:eastAsia="zh-CN"/>
        </w:rPr>
      </w:pPr>
      <w:r>
        <w:rPr>
          <w:rFonts w:hint="eastAsia"/>
          <w:b w:val="0"/>
          <w:bCs w:val="0"/>
          <w:sz w:val="21"/>
          <w:szCs w:val="21"/>
          <w:lang w:val="en-US" w:eastAsia="zh-CN"/>
        </w:rPr>
        <w:t>2.1000kg ton bag</w:t>
      </w:r>
    </w:p>
    <w:p>
      <w:pPr>
        <w:rPr>
          <w:rFonts w:hint="default" w:ascii="Calibri" w:hAnsi="Calibri" w:cs="Calibri"/>
          <w:b/>
          <w:bCs/>
          <w:sz w:val="24"/>
          <w:szCs w:val="24"/>
          <w:lang w:val="en-US" w:eastAsia="zh-CN"/>
        </w:rPr>
      </w:pPr>
      <w:r>
        <w:rPr>
          <w:rFonts w:hint="default" w:ascii="Calibri" w:hAnsi="Calibri" w:cs="Calibri"/>
          <w:b/>
          <w:bCs/>
          <w:sz w:val="24"/>
          <w:szCs w:val="24"/>
          <w:lang w:val="en-US" w:eastAsia="zh-CN"/>
        </w:rPr>
        <w:t>Remarks</w:t>
      </w:r>
    </w:p>
    <w:p>
      <w:pPr>
        <w:ind w:firstLine="420" w:firstLineChars="0"/>
        <w:rPr>
          <w:rFonts w:hint="default"/>
          <w:sz w:val="21"/>
          <w:szCs w:val="21"/>
          <w:lang w:val="en-US" w:eastAsia="zh-CN"/>
        </w:rPr>
      </w:pPr>
      <w:r>
        <w:rPr>
          <w:rFonts w:hint="eastAsia"/>
          <w:sz w:val="21"/>
          <w:szCs w:val="21"/>
          <w:lang w:val="en-US" w:eastAsia="zh-CN"/>
        </w:rPr>
        <w:t>Product index will be subject to inspection report.</w:t>
      </w:r>
    </w:p>
    <w:sectPr>
      <w:headerReference r:id="rId3" w:type="default"/>
      <w:pgSz w:w="11906" w:h="16838"/>
      <w:pgMar w:top="229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column">
                <wp:posOffset>1291590</wp:posOffset>
              </wp:positionH>
              <wp:positionV relativeFrom="paragraph">
                <wp:posOffset>-18415</wp:posOffset>
              </wp:positionV>
              <wp:extent cx="3912235" cy="951230"/>
              <wp:effectExtent l="0" t="0" r="12065" b="1270"/>
              <wp:wrapNone/>
              <wp:docPr id="2" name="文本框 2"/>
              <wp:cNvGraphicFramePr/>
              <a:graphic xmlns:a="http://schemas.openxmlformats.org/drawingml/2006/main">
                <a:graphicData uri="http://schemas.microsoft.com/office/word/2010/wordprocessingShape">
                  <wps:wsp>
                    <wps:cNvSpPr txBox="1"/>
                    <wps:spPr>
                      <a:xfrm>
                        <a:off x="2958465" y="677545"/>
                        <a:ext cx="3912235" cy="9512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843" w:firstLineChars="400"/>
                            <w:rPr>
                              <w:rFonts w:hint="eastAsia"/>
                              <w:b/>
                              <w:bCs/>
                              <w:sz w:val="21"/>
                              <w:szCs w:val="21"/>
                              <w:lang w:val="en-US" w:eastAsia="zh-CN"/>
                            </w:rPr>
                          </w:pPr>
                          <w:r>
                            <w:rPr>
                              <w:rFonts w:hint="eastAsia"/>
                              <w:b/>
                              <w:bCs/>
                              <w:sz w:val="21"/>
                              <w:szCs w:val="21"/>
                              <w:lang w:val="en-US" w:eastAsia="zh-CN"/>
                            </w:rPr>
                            <w:t xml:space="preserve">ShangHai King Chemical.,Ltd  </w:t>
                          </w:r>
                        </w:p>
                        <w:p>
                          <w:pPr>
                            <w:rPr>
                              <w:rFonts w:hint="default" w:ascii="宋体" w:hAnsi="宋体" w:eastAsia="宋体" w:cs="宋体"/>
                              <w:sz w:val="21"/>
                              <w:szCs w:val="21"/>
                              <w:lang w:val="en-US" w:eastAsia="zh-CN"/>
                            </w:rPr>
                          </w:pPr>
                          <w:r>
                            <w:rPr>
                              <w:rFonts w:hint="eastAsia" w:ascii="Calibri" w:hAnsi="Calibri" w:eastAsia="宋体" w:cs="Calibri"/>
                              <w:i w:val="0"/>
                              <w:iCs w:val="0"/>
                              <w:caps w:val="0"/>
                              <w:color w:val="000000"/>
                              <w:spacing w:val="2"/>
                              <w:sz w:val="21"/>
                              <w:szCs w:val="21"/>
                              <w:shd w:val="clear" w:fill="FFFFFF"/>
                              <w:lang w:val="en-US" w:eastAsia="zh-CN"/>
                            </w:rPr>
                            <w:t xml:space="preserve">Tel :18516187622      </w:t>
                          </w:r>
                          <w:r>
                            <w:rPr>
                              <w:rFonts w:hint="eastAsia" w:ascii="宋体" w:hAnsi="宋体" w:eastAsia="宋体" w:cs="宋体"/>
                              <w:sz w:val="21"/>
                              <w:szCs w:val="21"/>
                              <w:lang w:val="en-US" w:eastAsia="zh-CN"/>
                            </w:rPr>
                            <w:t>Email:info@shkingchem.com</w:t>
                          </w:r>
                        </w:p>
                        <w:p>
                          <w:pPr>
                            <w:rPr>
                              <w:rFonts w:hint="default" w:ascii="Calibri" w:hAnsi="Calibri" w:eastAsia="宋体" w:cs="Calibri"/>
                              <w:i w:val="0"/>
                              <w:iCs w:val="0"/>
                              <w:caps w:val="0"/>
                              <w:color w:val="000000"/>
                              <w:spacing w:val="2"/>
                              <w:sz w:val="21"/>
                              <w:szCs w:val="21"/>
                              <w:shd w:val="clear" w:fill="FFFFFF"/>
                            </w:rPr>
                          </w:pPr>
                          <w:r>
                            <w:rPr>
                              <w:rFonts w:hint="default" w:ascii="Calibri" w:hAnsi="Calibri" w:cs="Calibri"/>
                              <w:sz w:val="21"/>
                              <w:szCs w:val="21"/>
                              <w:lang w:val="en-US" w:eastAsia="zh-CN"/>
                            </w:rPr>
                            <w:t>Add:</w:t>
                          </w:r>
                          <w:r>
                            <w:rPr>
                              <w:rFonts w:hint="eastAsia" w:ascii="Calibri" w:hAnsi="Calibri" w:cs="Calibri"/>
                              <w:sz w:val="21"/>
                              <w:szCs w:val="21"/>
                              <w:lang w:val="en-US" w:eastAsia="zh-CN"/>
                            </w:rPr>
                            <w:t xml:space="preserve"> </w:t>
                          </w:r>
                          <w:r>
                            <w:rPr>
                              <w:rFonts w:hint="default" w:ascii="Calibri" w:hAnsi="Calibri" w:eastAsia="宋体" w:cs="Calibri"/>
                              <w:i w:val="0"/>
                              <w:iCs w:val="0"/>
                              <w:caps w:val="0"/>
                              <w:color w:val="000000"/>
                              <w:spacing w:val="2"/>
                              <w:sz w:val="21"/>
                              <w:szCs w:val="21"/>
                              <w:shd w:val="clear" w:fill="FFFFFF"/>
                            </w:rPr>
                            <w:t xml:space="preserve">ROOM CDEF , 9th Floor, Building D, </w:t>
                          </w:r>
                        </w:p>
                        <w:p>
                          <w:pPr>
                            <w:ind w:firstLine="428" w:firstLineChars="200"/>
                            <w:rPr>
                              <w:rFonts w:hint="default" w:ascii="Calibri" w:hAnsi="Calibri" w:eastAsia="宋体" w:cs="Calibri"/>
                              <w:i w:val="0"/>
                              <w:iCs w:val="0"/>
                              <w:caps w:val="0"/>
                              <w:color w:val="000000"/>
                              <w:spacing w:val="2"/>
                              <w:sz w:val="21"/>
                              <w:szCs w:val="21"/>
                              <w:shd w:val="clear" w:fill="FFFFFF"/>
                            </w:rPr>
                          </w:pPr>
                          <w:r>
                            <w:rPr>
                              <w:rFonts w:hint="default" w:ascii="Calibri" w:hAnsi="Calibri" w:eastAsia="宋体" w:cs="Calibri"/>
                              <w:i w:val="0"/>
                              <w:iCs w:val="0"/>
                              <w:caps w:val="0"/>
                              <w:color w:val="000000"/>
                              <w:spacing w:val="2"/>
                              <w:sz w:val="21"/>
                              <w:szCs w:val="21"/>
                              <w:shd w:val="clear" w:fill="FFFFFF"/>
                            </w:rPr>
                            <w:t xml:space="preserve">Weijing Center Tower, NO.2337 GuDai Road , </w:t>
                          </w:r>
                        </w:p>
                        <w:p>
                          <w:pPr>
                            <w:ind w:firstLine="428" w:firstLineChars="200"/>
                            <w:rPr>
                              <w:rFonts w:hint="default" w:ascii="Calibri" w:hAnsi="Calibri" w:eastAsia="宋体" w:cs="Calibri"/>
                              <w:i w:val="0"/>
                              <w:iCs w:val="0"/>
                              <w:caps w:val="0"/>
                              <w:color w:val="000000"/>
                              <w:spacing w:val="2"/>
                              <w:sz w:val="21"/>
                              <w:szCs w:val="21"/>
                              <w:shd w:val="clear" w:fill="FFFFFF"/>
                            </w:rPr>
                          </w:pPr>
                          <w:r>
                            <w:rPr>
                              <w:rFonts w:hint="default" w:ascii="Calibri" w:hAnsi="Calibri" w:eastAsia="宋体" w:cs="Calibri"/>
                              <w:i w:val="0"/>
                              <w:iCs w:val="0"/>
                              <w:caps w:val="0"/>
                              <w:color w:val="000000"/>
                              <w:spacing w:val="2"/>
                              <w:sz w:val="21"/>
                              <w:szCs w:val="21"/>
                              <w:shd w:val="clear" w:fill="FFFFFF"/>
                            </w:rPr>
                            <w:t>Minhang District, Shanghai, China 201199</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7pt;margin-top:-1.45pt;height:74.9pt;width:308.05pt;z-index:251659264;mso-width-relative:page;mso-height-relative:page;" fillcolor="#FFFFFF [3201]" filled="t" stroked="f" coordsize="21600,21600" o:gfxdata="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AF&#10;CYHWAAAACgEAAA8AAAAAAAAAAQAgAAAAIgAAAGRycy9kb3ducmV2LnhtbFBLAQIUABQAAAAIAIdO&#10;4kD7o3cnXgIAAJoEAAAOAAAAAAAAAAEAIAAAACUBAABkcnMvZTJvRG9jLnhtbFBLBQYAAAAABgAG&#10;AFkBAAD1BQAAAAA=&#10;">
              <v:fill on="t" focussize="0,0"/>
              <v:stroke on="f" weight="0.5pt"/>
              <v:imagedata o:title=""/>
              <o:lock v:ext="edit" aspectratio="f"/>
              <v:textbox>
                <w:txbxContent>
                  <w:p>
                    <w:pPr>
                      <w:ind w:firstLine="843" w:firstLineChars="400"/>
                      <w:rPr>
                        <w:rFonts w:hint="eastAsia"/>
                        <w:b/>
                        <w:bCs/>
                        <w:sz w:val="21"/>
                        <w:szCs w:val="21"/>
                        <w:lang w:val="en-US" w:eastAsia="zh-CN"/>
                      </w:rPr>
                    </w:pPr>
                    <w:r>
                      <w:rPr>
                        <w:rFonts w:hint="eastAsia"/>
                        <w:b/>
                        <w:bCs/>
                        <w:sz w:val="21"/>
                        <w:szCs w:val="21"/>
                        <w:lang w:val="en-US" w:eastAsia="zh-CN"/>
                      </w:rPr>
                      <w:t xml:space="preserve">ShangHai King Chemical.,Ltd  </w:t>
                    </w:r>
                  </w:p>
                  <w:p>
                    <w:pPr>
                      <w:rPr>
                        <w:rFonts w:hint="default" w:ascii="宋体" w:hAnsi="宋体" w:eastAsia="宋体" w:cs="宋体"/>
                        <w:sz w:val="21"/>
                        <w:szCs w:val="21"/>
                        <w:lang w:val="en-US" w:eastAsia="zh-CN"/>
                      </w:rPr>
                    </w:pPr>
                    <w:r>
                      <w:rPr>
                        <w:rFonts w:hint="eastAsia" w:ascii="Calibri" w:hAnsi="Calibri" w:eastAsia="宋体" w:cs="Calibri"/>
                        <w:i w:val="0"/>
                        <w:iCs w:val="0"/>
                        <w:caps w:val="0"/>
                        <w:color w:val="000000"/>
                        <w:spacing w:val="2"/>
                        <w:sz w:val="21"/>
                        <w:szCs w:val="21"/>
                        <w:shd w:val="clear" w:fill="FFFFFF"/>
                        <w:lang w:val="en-US" w:eastAsia="zh-CN"/>
                      </w:rPr>
                      <w:t xml:space="preserve">Tel :18516187622      </w:t>
                    </w:r>
                    <w:r>
                      <w:rPr>
                        <w:rFonts w:hint="eastAsia" w:ascii="宋体" w:hAnsi="宋体" w:eastAsia="宋体" w:cs="宋体"/>
                        <w:sz w:val="21"/>
                        <w:szCs w:val="21"/>
                        <w:lang w:val="en-US" w:eastAsia="zh-CN"/>
                      </w:rPr>
                      <w:t>Email:info@shkingchem.com</w:t>
                    </w:r>
                  </w:p>
                  <w:p>
                    <w:pPr>
                      <w:rPr>
                        <w:rFonts w:hint="default" w:ascii="Calibri" w:hAnsi="Calibri" w:eastAsia="宋体" w:cs="Calibri"/>
                        <w:i w:val="0"/>
                        <w:iCs w:val="0"/>
                        <w:caps w:val="0"/>
                        <w:color w:val="000000"/>
                        <w:spacing w:val="2"/>
                        <w:sz w:val="21"/>
                        <w:szCs w:val="21"/>
                        <w:shd w:val="clear" w:fill="FFFFFF"/>
                      </w:rPr>
                    </w:pPr>
                    <w:r>
                      <w:rPr>
                        <w:rFonts w:hint="default" w:ascii="Calibri" w:hAnsi="Calibri" w:cs="Calibri"/>
                        <w:sz w:val="21"/>
                        <w:szCs w:val="21"/>
                        <w:lang w:val="en-US" w:eastAsia="zh-CN"/>
                      </w:rPr>
                      <w:t>Add:</w:t>
                    </w:r>
                    <w:r>
                      <w:rPr>
                        <w:rFonts w:hint="eastAsia" w:ascii="Calibri" w:hAnsi="Calibri" w:cs="Calibri"/>
                        <w:sz w:val="21"/>
                        <w:szCs w:val="21"/>
                        <w:lang w:val="en-US" w:eastAsia="zh-CN"/>
                      </w:rPr>
                      <w:t xml:space="preserve"> </w:t>
                    </w:r>
                    <w:r>
                      <w:rPr>
                        <w:rFonts w:hint="default" w:ascii="Calibri" w:hAnsi="Calibri" w:eastAsia="宋体" w:cs="Calibri"/>
                        <w:i w:val="0"/>
                        <w:iCs w:val="0"/>
                        <w:caps w:val="0"/>
                        <w:color w:val="000000"/>
                        <w:spacing w:val="2"/>
                        <w:sz w:val="21"/>
                        <w:szCs w:val="21"/>
                        <w:shd w:val="clear" w:fill="FFFFFF"/>
                      </w:rPr>
                      <w:t xml:space="preserve">ROOM CDEF , 9th Floor, Building D, </w:t>
                    </w:r>
                  </w:p>
                  <w:p>
                    <w:pPr>
                      <w:ind w:firstLine="428" w:firstLineChars="200"/>
                      <w:rPr>
                        <w:rFonts w:hint="default" w:ascii="Calibri" w:hAnsi="Calibri" w:eastAsia="宋体" w:cs="Calibri"/>
                        <w:i w:val="0"/>
                        <w:iCs w:val="0"/>
                        <w:caps w:val="0"/>
                        <w:color w:val="000000"/>
                        <w:spacing w:val="2"/>
                        <w:sz w:val="21"/>
                        <w:szCs w:val="21"/>
                        <w:shd w:val="clear" w:fill="FFFFFF"/>
                      </w:rPr>
                    </w:pPr>
                    <w:r>
                      <w:rPr>
                        <w:rFonts w:hint="default" w:ascii="Calibri" w:hAnsi="Calibri" w:eastAsia="宋体" w:cs="Calibri"/>
                        <w:i w:val="0"/>
                        <w:iCs w:val="0"/>
                        <w:caps w:val="0"/>
                        <w:color w:val="000000"/>
                        <w:spacing w:val="2"/>
                        <w:sz w:val="21"/>
                        <w:szCs w:val="21"/>
                        <w:shd w:val="clear" w:fill="FFFFFF"/>
                      </w:rPr>
                      <w:t xml:space="preserve">Weijing Center Tower, NO.2337 GuDai Road , </w:t>
                    </w:r>
                  </w:p>
                  <w:p>
                    <w:pPr>
                      <w:ind w:firstLine="428" w:firstLineChars="200"/>
                      <w:rPr>
                        <w:rFonts w:hint="default" w:ascii="Calibri" w:hAnsi="Calibri" w:eastAsia="宋体" w:cs="Calibri"/>
                        <w:i w:val="0"/>
                        <w:iCs w:val="0"/>
                        <w:caps w:val="0"/>
                        <w:color w:val="000000"/>
                        <w:spacing w:val="2"/>
                        <w:sz w:val="21"/>
                        <w:szCs w:val="21"/>
                        <w:shd w:val="clear" w:fill="FFFFFF"/>
                      </w:rPr>
                    </w:pPr>
                    <w:r>
                      <w:rPr>
                        <w:rFonts w:hint="default" w:ascii="Calibri" w:hAnsi="Calibri" w:eastAsia="宋体" w:cs="Calibri"/>
                        <w:i w:val="0"/>
                        <w:iCs w:val="0"/>
                        <w:caps w:val="0"/>
                        <w:color w:val="000000"/>
                        <w:spacing w:val="2"/>
                        <w:sz w:val="21"/>
                        <w:szCs w:val="21"/>
                        <w:shd w:val="clear" w:fill="FFFFFF"/>
                      </w:rPr>
                      <w:t>Minhang District, Shanghai, China 201199</w:t>
                    </w:r>
                  </w:p>
                  <w:p/>
                </w:txbxContent>
              </v:textbox>
            </v:shape>
          </w:pict>
        </mc:Fallback>
      </mc:AlternateContent>
    </w:r>
    <w:r>
      <w:rPr>
        <w:rFonts w:hint="eastAsia" w:eastAsiaTheme="minorEastAsia"/>
        <w:lang w:eastAsia="zh-CN"/>
      </w:rPr>
      <w:drawing>
        <wp:inline distT="0" distB="0" distL="114300" distR="114300">
          <wp:extent cx="1094105" cy="951865"/>
          <wp:effectExtent l="0" t="0" r="10795" b="6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1094105" cy="9518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NTE2MzI0MmZhNTRmNGJmODUxODQxZDBkMmZhMWEifQ=="/>
  </w:docVars>
  <w:rsids>
    <w:rsidRoot w:val="6F8F71F8"/>
    <w:rsid w:val="03600692"/>
    <w:rsid w:val="0442423B"/>
    <w:rsid w:val="2BF664B8"/>
    <w:rsid w:val="42FC322C"/>
    <w:rsid w:val="67D61EEB"/>
    <w:rsid w:val="6F8F7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103</Words>
  <Characters>660</Characters>
  <Lines>0</Lines>
  <Paragraphs>0</Paragraphs>
  <TotalTime>0</TotalTime>
  <ScaleCrop>false</ScaleCrop>
  <LinksUpToDate>false</LinksUpToDate>
  <CharactersWithSpaces>754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2022-10-10T03:31:00Z</dcterms:created>
  <dc:creator>暖光</dc:creator>
  <cp:lastModifiedBy>暖光</cp:lastModifiedBy>
  <dcterms:modified xsi:type="dcterms:W3CDTF">2022-10-17T08:31:45Z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A21022FF832345A2A63FC7C616860FF0</vt:lpwstr>
  </property>
</Properties>
</file>